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7C2AA" w14:textId="77777777" w:rsidR="00B821C4" w:rsidRDefault="00B821C4" w:rsidP="00B821C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06BB219E" w14:textId="65D3EB1E" w:rsidR="0074421B" w:rsidRPr="0074421B" w:rsidRDefault="0074421B" w:rsidP="00B821C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sz w:val="28"/>
          <w:szCs w:val="28"/>
          <w:lang w:eastAsia="ru-RU"/>
        </w:rPr>
      </w:pPr>
      <w:r w:rsidRPr="00B821C4">
        <w:rPr>
          <w:rFonts w:ascii="inherit" w:eastAsia="Times New Roman" w:hAnsi="inherit" w:cs="Times New Roman"/>
          <w:b/>
          <w:bCs/>
          <w:sz w:val="28"/>
          <w:szCs w:val="28"/>
          <w:bdr w:val="none" w:sz="0" w:space="0" w:color="auto" w:frame="1"/>
          <w:lang w:eastAsia="ru-RU"/>
        </w:rPr>
        <w:t>О ПОЖАРНОЙ</w:t>
      </w:r>
      <w:r w:rsidRPr="0074421B">
        <w:rPr>
          <w:rFonts w:ascii="inherit" w:eastAsia="Times New Roman" w:hAnsi="inherit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БЕЗОПАСНОСТИ </w:t>
      </w:r>
      <w:r w:rsidRPr="00B821C4">
        <w:rPr>
          <w:rFonts w:ascii="inherit" w:eastAsia="Times New Roman" w:hAnsi="inherit" w:cs="Times New Roman"/>
          <w:b/>
          <w:bCs/>
          <w:sz w:val="28"/>
          <w:szCs w:val="28"/>
          <w:bdr w:val="none" w:sz="0" w:space="0" w:color="auto" w:frame="1"/>
          <w:lang w:eastAsia="ru-RU"/>
        </w:rPr>
        <w:t>В НОВОГОДНИЕ</w:t>
      </w:r>
      <w:r w:rsidRPr="0074421B">
        <w:rPr>
          <w:rFonts w:ascii="inherit" w:eastAsia="Times New Roman" w:hAnsi="inherit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ПРАЗДНИКИ</w:t>
      </w:r>
      <w:r w:rsidRPr="0074421B">
        <w:rPr>
          <w:rFonts w:ascii="inherit" w:eastAsia="Times New Roman" w:hAnsi="inherit" w:cs="Times New Roman"/>
          <w:b/>
          <w:bCs/>
          <w:color w:val="9F9E9E"/>
          <w:sz w:val="44"/>
          <w:szCs w:val="44"/>
          <w:lang w:eastAsia="ru-RU"/>
        </w:rPr>
        <w:t> </w:t>
      </w:r>
    </w:p>
    <w:p w14:paraId="5961CAB0" w14:textId="77777777" w:rsidR="00356CF4" w:rsidRDefault="00356CF4" w:rsidP="0074421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9F9E9E"/>
          <w:sz w:val="29"/>
          <w:szCs w:val="29"/>
          <w:bdr w:val="none" w:sz="0" w:space="0" w:color="auto" w:frame="1"/>
          <w:lang w:eastAsia="ru-RU"/>
        </w:rPr>
      </w:pPr>
    </w:p>
    <w:p w14:paraId="540550C3" w14:textId="17A99A48" w:rsidR="0074421B" w:rsidRDefault="0074421B" w:rsidP="0074421B">
      <w:pPr>
        <w:shd w:val="clear" w:color="auto" w:fill="FFFFFF"/>
        <w:spacing w:after="0" w:line="240" w:lineRule="auto"/>
        <w:jc w:val="center"/>
        <w:textAlignment w:val="baseline"/>
        <w:rPr>
          <w:rFonts w:ascii="Buda" w:eastAsia="Times New Roman" w:hAnsi="Buda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ru-RU"/>
        </w:rPr>
        <w:t>НЕМНОГО О ЕЛКЕ</w:t>
      </w:r>
      <w:r w:rsidRPr="0074421B">
        <w:rPr>
          <w:rFonts w:ascii="Buda" w:eastAsia="Times New Roman" w:hAnsi="Buda" w:cs="Times New Roman"/>
          <w:sz w:val="29"/>
          <w:szCs w:val="29"/>
          <w:lang w:eastAsia="ru-RU"/>
        </w:rPr>
        <w:t>:</w:t>
      </w:r>
    </w:p>
    <w:p w14:paraId="6090758D" w14:textId="77777777" w:rsidR="00356CF4" w:rsidRPr="0074421B" w:rsidRDefault="00356CF4" w:rsidP="0074421B">
      <w:pPr>
        <w:shd w:val="clear" w:color="auto" w:fill="FFFFFF"/>
        <w:spacing w:after="0" w:line="240" w:lineRule="auto"/>
        <w:jc w:val="center"/>
        <w:textAlignment w:val="baseline"/>
        <w:rPr>
          <w:rFonts w:ascii="Buda" w:eastAsia="Times New Roman" w:hAnsi="Buda" w:cs="Times New Roman"/>
          <w:sz w:val="29"/>
          <w:szCs w:val="29"/>
          <w:lang w:eastAsia="ru-RU"/>
        </w:rPr>
      </w:pPr>
    </w:p>
    <w:p w14:paraId="6AF822AD" w14:textId="2567338A" w:rsidR="0074421B" w:rsidRPr="0074421B" w:rsidRDefault="0074421B" w:rsidP="00356CF4">
      <w:pPr>
        <w:shd w:val="clear" w:color="auto" w:fill="FFFFFF"/>
        <w:spacing w:after="0" w:line="240" w:lineRule="auto"/>
        <w:jc w:val="both"/>
        <w:textAlignment w:val="baseline"/>
        <w:rPr>
          <w:rFonts w:ascii="Buda" w:eastAsia="Times New Roman" w:hAnsi="Buda" w:cs="Times New Roman"/>
          <w:sz w:val="29"/>
          <w:szCs w:val="29"/>
          <w:lang w:eastAsia="ru-RU"/>
        </w:rPr>
      </w:pPr>
      <w:r w:rsidRPr="00356CF4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ru-RU"/>
        </w:rPr>
        <w:t>Нов</w:t>
      </w:r>
      <w:r w:rsidRPr="0074421B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ru-RU"/>
        </w:rPr>
        <w:t xml:space="preserve">огодняя елка устанавливается на устойчивом основании и </w:t>
      </w:r>
      <w:r w:rsidR="00356CF4" w:rsidRPr="00356CF4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ru-RU"/>
        </w:rPr>
        <w:t>не должна</w:t>
      </w:r>
      <w:r w:rsidRPr="0074421B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ru-RU"/>
        </w:rPr>
        <w:t xml:space="preserve"> загромождать эвакуационные пути и выходы из помещения. Ветки елки должны находиться на расстоянии не менее 1 метра от стен и потолков, а также </w:t>
      </w:r>
      <w:r w:rsidR="00356CF4" w:rsidRPr="00356CF4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ru-RU"/>
        </w:rPr>
        <w:t>электроприборов, систем</w:t>
      </w:r>
      <w:r w:rsidRPr="0074421B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ru-RU"/>
        </w:rPr>
        <w:t xml:space="preserve"> отопления и кондиционирования.</w:t>
      </w:r>
    </w:p>
    <w:p w14:paraId="4C573EE2" w14:textId="03310A08" w:rsidR="0074421B" w:rsidRPr="0074421B" w:rsidRDefault="0074421B" w:rsidP="00356CF4">
      <w:pPr>
        <w:shd w:val="clear" w:color="auto" w:fill="FFFFFF"/>
        <w:spacing w:after="0" w:line="240" w:lineRule="auto"/>
        <w:jc w:val="both"/>
        <w:textAlignment w:val="baseline"/>
        <w:rPr>
          <w:rFonts w:ascii="Buda" w:eastAsia="Times New Roman" w:hAnsi="Buda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ru-RU"/>
        </w:rPr>
        <w:t xml:space="preserve">Чтобы чудесный праздник не омрачился «огненными» </w:t>
      </w:r>
      <w:r w:rsidR="00356CF4" w:rsidRPr="00356CF4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ru-RU"/>
        </w:rPr>
        <w:t>происшествиями, соблюдайте</w:t>
      </w:r>
      <w:r w:rsidRPr="0074421B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ru-RU"/>
        </w:rPr>
        <w:t xml:space="preserve"> меры пожарной безопасности, в случае возникновения пожара</w:t>
      </w:r>
      <w:r w:rsidR="00356CF4" w:rsidRPr="00356CF4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ru-RU"/>
        </w:rPr>
        <w:t>.</w:t>
      </w:r>
    </w:p>
    <w:p w14:paraId="4A143DA4" w14:textId="77777777" w:rsidR="0074421B" w:rsidRPr="0074421B" w:rsidRDefault="0074421B" w:rsidP="0074421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9F9E9E"/>
          <w:sz w:val="44"/>
          <w:szCs w:val="44"/>
          <w:lang w:eastAsia="ru-RU"/>
        </w:rPr>
      </w:pPr>
      <w:r w:rsidRPr="0074421B">
        <w:rPr>
          <w:rFonts w:ascii="inherit" w:eastAsia="Times New Roman" w:hAnsi="inherit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>звоните</w:t>
      </w:r>
    </w:p>
    <w:p w14:paraId="058D98BE" w14:textId="77777777" w:rsidR="0074421B" w:rsidRPr="0074421B" w:rsidRDefault="0074421B" w:rsidP="0074421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9F9E9E"/>
          <w:sz w:val="44"/>
          <w:szCs w:val="44"/>
          <w:lang w:eastAsia="ru-RU"/>
        </w:rPr>
      </w:pPr>
      <w:r w:rsidRPr="0074421B">
        <w:rPr>
          <w:rFonts w:ascii="inherit" w:eastAsia="Times New Roman" w:hAnsi="inherit" w:cs="Times New Roman"/>
          <w:b/>
          <w:bCs/>
          <w:color w:val="FF0000"/>
          <w:sz w:val="44"/>
          <w:szCs w:val="44"/>
          <w:bdr w:val="none" w:sz="0" w:space="0" w:color="auto" w:frame="1"/>
          <w:lang w:eastAsia="ru-RU"/>
        </w:rPr>
        <w:t>«101» или «112»</w:t>
      </w:r>
    </w:p>
    <w:p w14:paraId="24297489" w14:textId="77777777" w:rsidR="0074421B" w:rsidRPr="0074421B" w:rsidRDefault="0074421B" w:rsidP="00356CF4">
      <w:pPr>
        <w:numPr>
          <w:ilvl w:val="0"/>
          <w:numId w:val="3"/>
        </w:num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искусственная елка должна быть изготовлена из огнеупорного полиэтилена или пластика;</w:t>
      </w:r>
    </w:p>
    <w:p w14:paraId="6568787F" w14:textId="77777777" w:rsidR="0074421B" w:rsidRPr="0074421B" w:rsidRDefault="0074421B" w:rsidP="00356CF4">
      <w:pPr>
        <w:numPr>
          <w:ilvl w:val="0"/>
          <w:numId w:val="3"/>
        </w:num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при покупке гирлянд требуйте сертификат на русском языке (обратите внимание, чтобы фирма на упаковке совпадала с фирмой на сертификате);</w:t>
      </w:r>
    </w:p>
    <w:p w14:paraId="73E379F9" w14:textId="77777777" w:rsidR="0074421B" w:rsidRPr="0074421B" w:rsidRDefault="0074421B" w:rsidP="00356CF4">
      <w:pPr>
        <w:numPr>
          <w:ilvl w:val="0"/>
          <w:numId w:val="3"/>
        </w:num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не устанавливайте елку у выхода из комнаты — огонь отрежет дорогу к спасению;</w:t>
      </w:r>
    </w:p>
    <w:p w14:paraId="78CB3D7D" w14:textId="56A52670" w:rsidR="0074421B" w:rsidRPr="0074421B" w:rsidRDefault="0074421B" w:rsidP="00356CF4">
      <w:pPr>
        <w:numPr>
          <w:ilvl w:val="0"/>
          <w:numId w:val="3"/>
        </w:num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 xml:space="preserve">не устанавливайте </w:t>
      </w:r>
      <w:r w:rsidR="00B821C4" w:rsidRPr="00356CF4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елку рядом</w:t>
      </w: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 xml:space="preserve"> с отопительными и электроприборами.  </w:t>
      </w:r>
    </w:p>
    <w:p w14:paraId="2802E451" w14:textId="77777777" w:rsidR="0074421B" w:rsidRPr="0074421B" w:rsidRDefault="0074421B" w:rsidP="00356CF4">
      <w:pPr>
        <w:numPr>
          <w:ilvl w:val="0"/>
          <w:numId w:val="3"/>
        </w:numPr>
        <w:shd w:val="clear" w:color="auto" w:fill="FFFFFF"/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Надеемся, что соблюдение этих несложных правил позволит Вам избежать «огненных» происшествий в новогодние праздники и сделает их счастливыми и радостными.</w:t>
      </w:r>
    </w:p>
    <w:p w14:paraId="7CB78CEE" w14:textId="77777777" w:rsidR="00356CF4" w:rsidRDefault="00356CF4" w:rsidP="0074421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9F9E9E"/>
          <w:sz w:val="29"/>
          <w:szCs w:val="29"/>
          <w:bdr w:val="none" w:sz="0" w:space="0" w:color="auto" w:frame="1"/>
          <w:lang w:eastAsia="ru-RU"/>
        </w:rPr>
      </w:pPr>
    </w:p>
    <w:p w14:paraId="11FDAD4D" w14:textId="57F56885" w:rsidR="0074421B" w:rsidRPr="0074421B" w:rsidRDefault="0074421B" w:rsidP="00356CF4">
      <w:pPr>
        <w:shd w:val="clear" w:color="auto" w:fill="FFFFFF"/>
        <w:spacing w:after="0" w:line="240" w:lineRule="auto"/>
        <w:jc w:val="center"/>
        <w:textAlignment w:val="baseline"/>
        <w:rPr>
          <w:rFonts w:ascii="Buda" w:eastAsia="Times New Roman" w:hAnsi="Buda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ru-RU"/>
        </w:rPr>
        <w:t>ПИРОТЕХНИЧЕСКИЕ ИЗДЕЛИЯ</w:t>
      </w:r>
    </w:p>
    <w:p w14:paraId="4BEE2D73" w14:textId="48DEC480" w:rsidR="0074421B" w:rsidRPr="0074421B" w:rsidRDefault="0074421B" w:rsidP="00356CF4">
      <w:pPr>
        <w:numPr>
          <w:ilvl w:val="0"/>
          <w:numId w:val="4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ru-RU"/>
        </w:rPr>
        <w:t>Одно из важных правил – покупать пиротехническую продукцию только в специализированных магазинах и отделах, где все изделия имеют сертификат соответствия и инструкцию на русском языке.</w:t>
      </w:r>
    </w:p>
    <w:p w14:paraId="0B5283C0" w14:textId="77777777" w:rsidR="0074421B" w:rsidRPr="0074421B" w:rsidRDefault="0074421B" w:rsidP="00356CF4">
      <w:pPr>
        <w:numPr>
          <w:ilvl w:val="0"/>
          <w:numId w:val="4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sz w:val="29"/>
          <w:szCs w:val="29"/>
          <w:lang w:eastAsia="ru-RU"/>
        </w:rPr>
        <w:t>При использовании пиротехнических изделий внимательно изучите инструкцию и неукоснительно выполняйте ее требования.</w:t>
      </w:r>
    </w:p>
    <w:p w14:paraId="77951099" w14:textId="77777777" w:rsidR="0074421B" w:rsidRPr="0074421B" w:rsidRDefault="0074421B" w:rsidP="00356CF4">
      <w:pPr>
        <w:numPr>
          <w:ilvl w:val="0"/>
          <w:numId w:val="4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sz w:val="29"/>
          <w:szCs w:val="29"/>
          <w:lang w:eastAsia="ru-RU"/>
        </w:rPr>
        <w:t>Приобретая пиротехнические изделия, помните, что входящие в них горючие вещества и порох огнеопасны. При неосторожном обращении или неправильном хранении они легко воспламеняются.</w:t>
      </w:r>
    </w:p>
    <w:p w14:paraId="2CAAB219" w14:textId="252533F3" w:rsidR="0074421B" w:rsidRPr="00356CF4" w:rsidRDefault="0074421B" w:rsidP="00356CF4">
      <w:pPr>
        <w:numPr>
          <w:ilvl w:val="0"/>
          <w:numId w:val="4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sz w:val="29"/>
          <w:szCs w:val="29"/>
          <w:lang w:eastAsia="ru-RU"/>
        </w:rPr>
        <w:t>Пиротехнические изделия бытового назначения не могут иметь класс опасности выше III класса. В зависимости от типа пиротехнического изделия радиус опасной зоны составляет от 5 до 30 метров.</w:t>
      </w:r>
    </w:p>
    <w:p w14:paraId="1F46B5C4" w14:textId="77777777" w:rsidR="0074421B" w:rsidRPr="0074421B" w:rsidRDefault="0074421B" w:rsidP="00356CF4">
      <w:p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</w:p>
    <w:p w14:paraId="00932195" w14:textId="77777777" w:rsidR="00356CF4" w:rsidRDefault="00356CF4" w:rsidP="0074421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</w:pPr>
    </w:p>
    <w:p w14:paraId="5DE5E7AB" w14:textId="77777777" w:rsidR="00356CF4" w:rsidRDefault="00356CF4" w:rsidP="0074421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</w:pPr>
    </w:p>
    <w:p w14:paraId="2B7F2DF1" w14:textId="277C12B1" w:rsidR="0074421B" w:rsidRPr="0074421B" w:rsidRDefault="0074421B" w:rsidP="0074421B">
      <w:pPr>
        <w:shd w:val="clear" w:color="auto" w:fill="FFFFFF"/>
        <w:spacing w:after="0" w:line="240" w:lineRule="auto"/>
        <w:jc w:val="center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b/>
          <w:bCs/>
          <w:color w:val="FF0000"/>
          <w:sz w:val="29"/>
          <w:szCs w:val="29"/>
          <w:bdr w:val="none" w:sz="0" w:space="0" w:color="auto" w:frame="1"/>
          <w:lang w:eastAsia="ru-RU"/>
        </w:rPr>
        <w:t>ПРИ ОБРАЩЕНИИ С ПИРОТЕХНИЧЕСКИМИ ИЗДЕЛИЯМИ НЕ ДОПУСКАЕТСЯ:</w:t>
      </w:r>
    </w:p>
    <w:p w14:paraId="49124D9E" w14:textId="77777777" w:rsidR="0074421B" w:rsidRPr="0074421B" w:rsidRDefault="0074421B" w:rsidP="00356CF4">
      <w:pPr>
        <w:numPr>
          <w:ilvl w:val="0"/>
          <w:numId w:val="5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использовать пиротехнические изделия лицам моложе 18 лет без присутствия взрослых;</w:t>
      </w:r>
    </w:p>
    <w:p w14:paraId="5E3882C9" w14:textId="77777777" w:rsidR="0074421B" w:rsidRPr="0074421B" w:rsidRDefault="0074421B" w:rsidP="00356CF4">
      <w:pPr>
        <w:numPr>
          <w:ilvl w:val="0"/>
          <w:numId w:val="5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применять пиротехнические изделия при сильном либо порывистом ветре и при грозе;</w:t>
      </w:r>
    </w:p>
    <w:p w14:paraId="38FE3170" w14:textId="77777777" w:rsidR="0074421B" w:rsidRPr="0074421B" w:rsidRDefault="0074421B" w:rsidP="00356CF4">
      <w:pPr>
        <w:numPr>
          <w:ilvl w:val="0"/>
          <w:numId w:val="5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подходить к пиротехническому изделию близко, пока оно не прогорит полностью;</w:t>
      </w:r>
    </w:p>
    <w:p w14:paraId="0ABB560E" w14:textId="77777777" w:rsidR="0074421B" w:rsidRPr="0074421B" w:rsidRDefault="0074421B" w:rsidP="00356CF4">
      <w:pPr>
        <w:numPr>
          <w:ilvl w:val="0"/>
          <w:numId w:val="5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использовать пиротехнику с истекшим сроком годности или видимыми повреждениями;</w:t>
      </w:r>
    </w:p>
    <w:p w14:paraId="4FE10BAF" w14:textId="77777777" w:rsidR="0074421B" w:rsidRPr="0074421B" w:rsidRDefault="0074421B" w:rsidP="00356CF4">
      <w:pPr>
        <w:numPr>
          <w:ilvl w:val="0"/>
          <w:numId w:val="5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приобретать пиротехнические изделия вне специализированных магазинов, если отсутствуют сертификат соответствия, инструкция на русском языке, срок годности;</w:t>
      </w:r>
    </w:p>
    <w:p w14:paraId="078A260C" w14:textId="77777777" w:rsidR="0074421B" w:rsidRPr="0074421B" w:rsidRDefault="0074421B" w:rsidP="00356CF4">
      <w:pPr>
        <w:numPr>
          <w:ilvl w:val="0"/>
          <w:numId w:val="5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применять пиротехнические изделия в помещении, на крышах, балконах (исключение: бенгальские огни, тортовые свечи, хлопушки);</w:t>
      </w:r>
    </w:p>
    <w:p w14:paraId="59E25C4C" w14:textId="77777777" w:rsidR="0074421B" w:rsidRPr="0074421B" w:rsidRDefault="0074421B" w:rsidP="00356CF4">
      <w:pPr>
        <w:numPr>
          <w:ilvl w:val="0"/>
          <w:numId w:val="5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держать в руках работающие пиротехнические изделия (кроме бенгальских огней, тортовых свечей, хлопушек);</w:t>
      </w:r>
    </w:p>
    <w:p w14:paraId="5BFBA374" w14:textId="77777777" w:rsidR="0074421B" w:rsidRPr="0074421B" w:rsidRDefault="0074421B" w:rsidP="00356CF4">
      <w:pPr>
        <w:numPr>
          <w:ilvl w:val="0"/>
          <w:numId w:val="6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наклоняться над пиротехническими изделиями во время поджога фитиля, а также во время работы пиротехнических изделий;</w:t>
      </w:r>
    </w:p>
    <w:p w14:paraId="5FBA7CCB" w14:textId="77777777" w:rsidR="0074421B" w:rsidRPr="0074421B" w:rsidRDefault="0074421B" w:rsidP="00356CF4">
      <w:pPr>
        <w:numPr>
          <w:ilvl w:val="0"/>
          <w:numId w:val="6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в случае угасания фитиля поджигать его еще раз;</w:t>
      </w:r>
    </w:p>
    <w:p w14:paraId="105267EB" w14:textId="77777777" w:rsidR="0074421B" w:rsidRPr="0074421B" w:rsidRDefault="0074421B" w:rsidP="00356CF4">
      <w:pPr>
        <w:numPr>
          <w:ilvl w:val="0"/>
          <w:numId w:val="6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применение пиротехнических изделий развлекательного характера в ночное время (с 23.00 до 07.00), за исключением разрешенных законом дат;</w:t>
      </w:r>
    </w:p>
    <w:p w14:paraId="446952A0" w14:textId="77777777" w:rsidR="0074421B" w:rsidRPr="0074421B" w:rsidRDefault="0074421B" w:rsidP="00356CF4">
      <w:pPr>
        <w:numPr>
          <w:ilvl w:val="0"/>
          <w:numId w:val="6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в зависимости от типа пиротехнических изделий подходить и наклоняться над ними в течение от 2 до 15 минут после окончания их работы;</w:t>
      </w:r>
    </w:p>
    <w:p w14:paraId="17939D11" w14:textId="77777777" w:rsidR="0074421B" w:rsidRPr="0074421B" w:rsidRDefault="0074421B" w:rsidP="00356CF4">
      <w:pPr>
        <w:numPr>
          <w:ilvl w:val="0"/>
          <w:numId w:val="6"/>
        </w:numPr>
        <w:shd w:val="clear" w:color="auto" w:fill="FFFFFF"/>
        <w:spacing w:after="0" w:line="360" w:lineRule="atLeast"/>
        <w:ind w:left="1159"/>
        <w:jc w:val="both"/>
        <w:textAlignment w:val="baseline"/>
        <w:rPr>
          <w:rFonts w:ascii="inherit" w:eastAsia="Times New Roman" w:hAnsi="inherit" w:cs="Times New Roman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i/>
          <w:iCs/>
          <w:sz w:val="29"/>
          <w:szCs w:val="29"/>
          <w:bdr w:val="none" w:sz="0" w:space="0" w:color="auto" w:frame="1"/>
          <w:lang w:eastAsia="ru-RU"/>
        </w:rPr>
        <w:t>применение пиротехнических изделий ближе 50 метров от зданий, сооружений, высоких деревьев, мачт, линий электрических передач и т.п.</w:t>
      </w:r>
    </w:p>
    <w:p w14:paraId="453F7A6E" w14:textId="77777777" w:rsidR="00356CF4" w:rsidRDefault="00356CF4" w:rsidP="00B821C4">
      <w:pPr>
        <w:shd w:val="clear" w:color="auto" w:fill="FFFFFF"/>
        <w:spacing w:after="0" w:line="240" w:lineRule="auto"/>
        <w:jc w:val="center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</w:p>
    <w:p w14:paraId="14FD5FF5" w14:textId="20FA814F" w:rsidR="0074421B" w:rsidRPr="00356CF4" w:rsidRDefault="00000000" w:rsidP="00B821C4">
      <w:pPr>
        <w:shd w:val="clear" w:color="auto" w:fill="FFFFFF"/>
        <w:spacing w:after="0" w:line="240" w:lineRule="auto"/>
        <w:jc w:val="center"/>
        <w:textAlignment w:val="baseline"/>
        <w:rPr>
          <w:rFonts w:ascii="Buda" w:eastAsia="Times New Roman" w:hAnsi="Buda" w:cs="Times New Roman"/>
          <w:color w:val="0070C0"/>
          <w:sz w:val="29"/>
          <w:szCs w:val="29"/>
          <w:lang w:eastAsia="ru-RU"/>
        </w:rPr>
      </w:pPr>
      <w:hyperlink r:id="rId6" w:history="1">
        <w:r w:rsidR="0074421B" w:rsidRPr="0074421B">
          <w:rPr>
            <w:rFonts w:ascii="inherit" w:eastAsia="Times New Roman" w:hAnsi="inherit" w:cs="Times New Roman"/>
            <w:b/>
            <w:bCs/>
            <w:color w:val="0070C0"/>
            <w:sz w:val="29"/>
            <w:szCs w:val="29"/>
            <w:bdr w:val="none" w:sz="0" w:space="0" w:color="auto" w:frame="1"/>
            <w:lang w:eastAsia="ru-RU"/>
          </w:rPr>
          <w:t>Инструкция по безопасному использованию пиротехники. Памятка по безопасному применению фейерверков, салютов и других пиротехнических изделий (СКАЧАТЬ)</w:t>
        </w:r>
      </w:hyperlink>
    </w:p>
    <w:p w14:paraId="06897008" w14:textId="619B8B71" w:rsidR="0074421B" w:rsidRPr="00356CF4" w:rsidRDefault="0074421B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0070C0"/>
          <w:sz w:val="29"/>
          <w:szCs w:val="29"/>
          <w:lang w:eastAsia="ru-RU"/>
        </w:rPr>
      </w:pPr>
    </w:p>
    <w:p w14:paraId="27415228" w14:textId="0FF995C9" w:rsidR="0074421B" w:rsidRPr="00356CF4" w:rsidRDefault="0074421B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0070C0"/>
          <w:sz w:val="29"/>
          <w:szCs w:val="29"/>
          <w:lang w:eastAsia="ru-RU"/>
        </w:rPr>
      </w:pPr>
    </w:p>
    <w:p w14:paraId="74F3FDE8" w14:textId="4F60AED5" w:rsidR="0074421B" w:rsidRPr="00356CF4" w:rsidRDefault="0074421B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0070C0"/>
          <w:sz w:val="29"/>
          <w:szCs w:val="29"/>
          <w:lang w:eastAsia="ru-RU"/>
        </w:rPr>
      </w:pPr>
    </w:p>
    <w:p w14:paraId="4B1FFD77" w14:textId="254BA123" w:rsidR="0074421B" w:rsidRPr="00356CF4" w:rsidRDefault="0074421B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0070C0"/>
          <w:sz w:val="29"/>
          <w:szCs w:val="29"/>
          <w:lang w:eastAsia="ru-RU"/>
        </w:rPr>
      </w:pPr>
    </w:p>
    <w:p w14:paraId="61718C90" w14:textId="5C2A49C7" w:rsidR="0074421B" w:rsidRDefault="0074421B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</w:p>
    <w:p w14:paraId="5D5D2C7C" w14:textId="5A807F0A" w:rsidR="0074421B" w:rsidRDefault="0074421B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</w:p>
    <w:p w14:paraId="0E96955A" w14:textId="41EC54B1" w:rsidR="0074421B" w:rsidRDefault="0074421B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</w:p>
    <w:p w14:paraId="2279F094" w14:textId="386F784E" w:rsidR="0074421B" w:rsidRDefault="0074421B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</w:p>
    <w:p w14:paraId="27672BB1" w14:textId="3C03F998" w:rsidR="00B821C4" w:rsidRDefault="00B821C4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</w:p>
    <w:p w14:paraId="7F8B2351" w14:textId="17D6D83C" w:rsidR="00B821C4" w:rsidRDefault="00B821C4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</w:p>
    <w:p w14:paraId="4EA9CE19" w14:textId="77777777" w:rsidR="00B821C4" w:rsidRDefault="00B821C4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</w:p>
    <w:p w14:paraId="517BEAFD" w14:textId="77777777" w:rsidR="0074421B" w:rsidRPr="0074421B" w:rsidRDefault="0074421B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</w:p>
    <w:p w14:paraId="17EFBFCC" w14:textId="77777777" w:rsidR="0074421B" w:rsidRPr="0074421B" w:rsidRDefault="0074421B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noProof/>
          <w:color w:val="26B4D7"/>
          <w:sz w:val="29"/>
          <w:szCs w:val="29"/>
          <w:bdr w:val="single" w:sz="48" w:space="2" w:color="26B4D7" w:frame="1"/>
          <w:lang w:eastAsia="ru-RU"/>
        </w:rPr>
        <w:lastRenderedPageBreak/>
        <w:drawing>
          <wp:inline distT="0" distB="0" distL="0" distR="0" wp14:anchorId="289B7F1E" wp14:editId="59142FAC">
            <wp:extent cx="6324332" cy="9391650"/>
            <wp:effectExtent l="0" t="0" r="635" b="0"/>
            <wp:docPr id="9" name="Рисунок 9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702" cy="94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DA2D1" w14:textId="77777777" w:rsidR="0074421B" w:rsidRPr="0074421B" w:rsidRDefault="0074421B" w:rsidP="0074421B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noProof/>
          <w:color w:val="26B4D7"/>
          <w:sz w:val="29"/>
          <w:szCs w:val="29"/>
          <w:bdr w:val="single" w:sz="48" w:space="2" w:color="26B4D7" w:frame="1"/>
          <w:lang w:eastAsia="ru-RU"/>
        </w:rPr>
        <w:lastRenderedPageBreak/>
        <w:drawing>
          <wp:inline distT="0" distB="0" distL="0" distR="0" wp14:anchorId="7120ED32" wp14:editId="4C6A722B">
            <wp:extent cx="6381305" cy="9467850"/>
            <wp:effectExtent l="0" t="0" r="635" b="0"/>
            <wp:docPr id="10" name="Рисунок 10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61" cy="94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363D1" w14:textId="77777777" w:rsidR="0074421B" w:rsidRPr="0074421B" w:rsidRDefault="0074421B" w:rsidP="0074421B">
      <w:pPr>
        <w:shd w:val="clear" w:color="auto" w:fill="FFFFFF"/>
        <w:spacing w:after="32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  <w:r w:rsidRPr="0074421B">
        <w:rPr>
          <w:rFonts w:ascii="Buda" w:eastAsia="Times New Roman" w:hAnsi="Buda" w:cs="Times New Roman"/>
          <w:noProof/>
          <w:color w:val="9F9E9E"/>
          <w:sz w:val="29"/>
          <w:szCs w:val="29"/>
          <w:lang w:eastAsia="ru-RU"/>
        </w:rPr>
        <w:lastRenderedPageBreak/>
        <w:drawing>
          <wp:inline distT="0" distB="0" distL="0" distR="0" wp14:anchorId="6E11658D" wp14:editId="0F98C939">
            <wp:extent cx="6467040" cy="9324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08" cy="934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1D27" w14:textId="1F838775" w:rsidR="004A5212" w:rsidRPr="00356CF4" w:rsidRDefault="0074421B" w:rsidP="00356CF4">
      <w:pPr>
        <w:shd w:val="clear" w:color="auto" w:fill="FFFFFF"/>
        <w:spacing w:after="0" w:line="240" w:lineRule="auto"/>
        <w:textAlignment w:val="baseline"/>
        <w:rPr>
          <w:rFonts w:ascii="Buda" w:eastAsia="Times New Roman" w:hAnsi="Buda" w:cs="Times New Roman"/>
          <w:color w:val="9F9E9E"/>
          <w:sz w:val="29"/>
          <w:szCs w:val="29"/>
          <w:lang w:eastAsia="ru-RU"/>
        </w:rPr>
      </w:pPr>
      <w:r w:rsidRPr="0074421B">
        <w:rPr>
          <w:rFonts w:ascii="inherit" w:eastAsia="Times New Roman" w:hAnsi="inherit" w:cs="Times New Roman"/>
          <w:noProof/>
          <w:color w:val="26B4D7"/>
          <w:sz w:val="29"/>
          <w:szCs w:val="29"/>
          <w:bdr w:val="single" w:sz="48" w:space="2" w:color="26B4D7" w:frame="1"/>
          <w:lang w:eastAsia="ru-RU"/>
        </w:rPr>
        <w:lastRenderedPageBreak/>
        <w:drawing>
          <wp:inline distT="0" distB="0" distL="0" distR="0" wp14:anchorId="25661423" wp14:editId="69849CE2">
            <wp:extent cx="6543675" cy="9420225"/>
            <wp:effectExtent l="0" t="0" r="9525" b="9525"/>
            <wp:docPr id="13" name="Рисунок 13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212" w:rsidRPr="00356CF4" w:rsidSect="007442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Bud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76C51"/>
    <w:multiLevelType w:val="multilevel"/>
    <w:tmpl w:val="6B6A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EA6C6D"/>
    <w:multiLevelType w:val="multilevel"/>
    <w:tmpl w:val="B4A6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591349"/>
    <w:multiLevelType w:val="multilevel"/>
    <w:tmpl w:val="2250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CB23EA"/>
    <w:multiLevelType w:val="multilevel"/>
    <w:tmpl w:val="0BCE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7D4073"/>
    <w:multiLevelType w:val="multilevel"/>
    <w:tmpl w:val="8C4A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68177B"/>
    <w:multiLevelType w:val="multilevel"/>
    <w:tmpl w:val="F1A6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DC59E5"/>
    <w:multiLevelType w:val="multilevel"/>
    <w:tmpl w:val="E85A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025ABC"/>
    <w:multiLevelType w:val="multilevel"/>
    <w:tmpl w:val="4CB0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9510EE"/>
    <w:multiLevelType w:val="multilevel"/>
    <w:tmpl w:val="7FB6E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7715050">
    <w:abstractNumId w:val="7"/>
  </w:num>
  <w:num w:numId="2" w16cid:durableId="2010017902">
    <w:abstractNumId w:val="5"/>
  </w:num>
  <w:num w:numId="3" w16cid:durableId="1777095998">
    <w:abstractNumId w:val="3"/>
  </w:num>
  <w:num w:numId="4" w16cid:durableId="1922715574">
    <w:abstractNumId w:val="6"/>
  </w:num>
  <w:num w:numId="5" w16cid:durableId="874387261">
    <w:abstractNumId w:val="8"/>
  </w:num>
  <w:num w:numId="6" w16cid:durableId="799692039">
    <w:abstractNumId w:val="1"/>
  </w:num>
  <w:num w:numId="7" w16cid:durableId="892038830">
    <w:abstractNumId w:val="4"/>
  </w:num>
  <w:num w:numId="8" w16cid:durableId="1441872360">
    <w:abstractNumId w:val="0"/>
  </w:num>
  <w:num w:numId="9" w16cid:durableId="11141358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EA4"/>
    <w:rsid w:val="000B167F"/>
    <w:rsid w:val="00356CF4"/>
    <w:rsid w:val="00460EA4"/>
    <w:rsid w:val="004A5212"/>
    <w:rsid w:val="0074421B"/>
    <w:rsid w:val="00B752DD"/>
    <w:rsid w:val="00B8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BD862"/>
  <w15:chartTrackingRefBased/>
  <w15:docId w15:val="{95092260-8128-4586-B825-8746BBD5D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0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1571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04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2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5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56443">
              <w:marLeft w:val="43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61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2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1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8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7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0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5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3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1748149">
              <w:marLeft w:val="43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1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59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3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12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83867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85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8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81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6322262">
              <w:marLeft w:val="43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76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786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44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30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93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6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410972">
              <w:marLeft w:val="43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7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77148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2926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79621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1982296">
              <w:marLeft w:val="43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0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3068">
                          <w:marLeft w:val="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&#1084;&#1073;&#1076;&#1086;&#1091;10.&#1088;&#1092;/wp-content/uploads/2021/04/pr_poj_bez-006.jpg" TargetMode="External"/><Relationship Id="rId12" Type="http://schemas.openxmlformats.org/officeDocument/2006/relationships/hyperlink" Target="http://&#1084;&#1073;&#1076;&#1086;&#1091;10.&#1088;&#1092;/wp-content/uploads/2020/06/deystviya-pri-pozhare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xn--10-9kcm2bo9a.xn--p1ai/wp-content/uploads/2021/12/%D0%98%D0%BD%D1%81%D1%82%D1%80%D1%83%D0%BA%D1%86%D0%B8%D1%8F-%D0%BF%D0%BE-%D0%B1%D0%B5%D0%B7%D0%BE%D0%BF%D0%B0%D1%81%D0%BD%D0%BE%D0%BC%D1%83-%D0%B8%D1%81%D0%BF%D0%BE%D0%BB%D1%8C%D0%B7%D0%BE%D0%B2%D0%B0%D0%BD%D0%B8%D1%8E-%D0%BF%D0%B8%D1%80%D0%BE%D1%82%D0%B5%D1%85%D0%BD%D0%B8%D0%BA%D0%B8.docx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&#1084;&#1073;&#1076;&#1086;&#1091;10.&#1088;&#1092;/wp-content/uploads/2020/06/1-_1_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41BBD-5418-4B72-B10C-13D184080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6</cp:revision>
  <dcterms:created xsi:type="dcterms:W3CDTF">2023-03-07T04:40:00Z</dcterms:created>
  <dcterms:modified xsi:type="dcterms:W3CDTF">2023-03-07T05:12:00Z</dcterms:modified>
</cp:coreProperties>
</file>